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36" w:rsidRDefault="004E183B" w:rsidP="00B61FF8">
      <w:pPr>
        <w:jc w:val="center"/>
        <w:rPr>
          <w:rFonts w:ascii="ＭＳ 明朝" w:eastAsia="ＭＳ 明朝" w:hAnsi="ＭＳ 明朝"/>
          <w:sz w:val="28"/>
          <w:szCs w:val="28"/>
        </w:rPr>
      </w:pPr>
      <w:r w:rsidRPr="00B61FF8">
        <w:rPr>
          <w:rFonts w:hint="eastAsia"/>
          <w:sz w:val="28"/>
          <w:szCs w:val="28"/>
        </w:rPr>
        <w:t>介護保険</w:t>
      </w:r>
      <w:r w:rsidRPr="00B61FF8">
        <w:rPr>
          <w:rFonts w:ascii="ＭＳ 明朝" w:eastAsia="ＭＳ 明朝" w:hAnsi="ＭＳ 明朝" w:hint="eastAsia"/>
          <w:sz w:val="28"/>
          <w:szCs w:val="28"/>
        </w:rPr>
        <w:t>負担限度額の資産要件確認</w:t>
      </w:r>
      <w:r w:rsidR="00B61FF8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9400FD" w:rsidRDefault="009400FD">
      <w:pPr>
        <w:rPr>
          <w:rFonts w:ascii="ＭＳ 明朝" w:eastAsia="ＭＳ 明朝" w:hAnsi="ＭＳ 明朝"/>
          <w:sz w:val="24"/>
          <w:szCs w:val="24"/>
        </w:rPr>
      </w:pPr>
    </w:p>
    <w:p w:rsidR="00F9582A" w:rsidRDefault="009400FD" w:rsidP="002D1AFA">
      <w:pPr>
        <w:rPr>
          <w:rFonts w:ascii="ＭＳ 明朝" w:eastAsia="ＭＳ 明朝" w:hAnsi="ＭＳ 明朝"/>
          <w:sz w:val="24"/>
          <w:szCs w:val="24"/>
        </w:rPr>
      </w:pPr>
      <w:r w:rsidRPr="00851B36">
        <w:rPr>
          <w:rFonts w:ascii="ＭＳ 明朝" w:eastAsia="ＭＳ 明朝" w:hAnsi="ＭＳ 明朝" w:hint="eastAsia"/>
          <w:sz w:val="24"/>
          <w:szCs w:val="24"/>
        </w:rPr>
        <w:t>本用紙は対象者、対象者配偶者の両名の預貯金や資産の確認を行うものです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2D1AFA" w:rsidRPr="002D1AFA" w:rsidRDefault="002D1AFA" w:rsidP="002D1AFA">
      <w:pPr>
        <w:rPr>
          <w:rFonts w:ascii="ＭＳ 明朝" w:eastAsia="ＭＳ 明朝" w:hAnsi="ＭＳ 明朝" w:hint="eastAsia"/>
          <w:sz w:val="24"/>
          <w:szCs w:val="24"/>
        </w:rPr>
      </w:pPr>
    </w:p>
    <w:p w:rsidR="004E183B" w:rsidRPr="00851B36" w:rsidRDefault="00E66640" w:rsidP="00E66640">
      <w:pPr>
        <w:autoSpaceDE w:val="0"/>
        <w:autoSpaceDN w:val="0"/>
        <w:adjustRightInd w:val="0"/>
        <w:jc w:val="left"/>
        <w:rPr>
          <w:rFonts w:ascii="ＭＳ 明朝" w:eastAsia="ＭＳ 明朝" w:hAnsi="ＭＳ 明朝" w:cs="ShinMGoPro-Light-90msp-RKSJ-H-I"/>
          <w:kern w:val="0"/>
          <w:sz w:val="20"/>
          <w:szCs w:val="20"/>
        </w:rPr>
      </w:pPr>
      <w:r w:rsidRPr="00851B36">
        <w:rPr>
          <w:rFonts w:ascii="ＭＳ 明朝" w:eastAsia="ＭＳ 明朝" w:hAnsi="ＭＳ 明朝" w:cs="ShinMGoPro-Light-90msp-RKSJ-H-I" w:hint="eastAsia"/>
          <w:kern w:val="0"/>
          <w:sz w:val="20"/>
          <w:szCs w:val="20"/>
        </w:rPr>
        <w:t>詳しくは下記に記載いたします。</w:t>
      </w:r>
    </w:p>
    <w:tbl>
      <w:tblPr>
        <w:tblStyle w:val="a3"/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4E183B" w:rsidRPr="00851B36" w:rsidTr="001B4B7A">
        <w:trPr>
          <w:trHeight w:val="678"/>
        </w:trPr>
        <w:tc>
          <w:tcPr>
            <w:tcW w:w="453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7CF0" w:rsidRPr="00313520" w:rsidRDefault="009E7CF0" w:rsidP="00F958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b/>
                <w:color w:val="000000"/>
                <w:kern w:val="0"/>
                <w:sz w:val="22"/>
              </w:rPr>
            </w:pP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預貯金等に</w:t>
            </w: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  <w:u w:val="double"/>
              </w:rPr>
              <w:t>含まれるもの</w:t>
            </w:r>
          </w:p>
          <w:p w:rsidR="004E183B" w:rsidRPr="00313520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15"/>
                <w:szCs w:val="15"/>
              </w:rPr>
            </w:pP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（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  <w:u w:val="double"/>
              </w:rPr>
              <w:t>資産性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があり、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  <w:u w:val="double"/>
              </w:rPr>
              <w:t>換金性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が高く、価格評価が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  <w:u w:val="double"/>
              </w:rPr>
              <w:t>容易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なものが対象）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9E7CF0" w:rsidRPr="00313520" w:rsidRDefault="009E7CF0" w:rsidP="00F958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b/>
                <w:color w:val="000000"/>
                <w:kern w:val="0"/>
                <w:sz w:val="22"/>
              </w:rPr>
            </w:pP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確</w:t>
            </w:r>
            <w:r w:rsid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 xml:space="preserve"> </w:t>
            </w: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認</w:t>
            </w:r>
            <w:r w:rsid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 xml:space="preserve"> </w:t>
            </w: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方</w:t>
            </w:r>
            <w:r w:rsid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 xml:space="preserve"> </w:t>
            </w: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法</w:t>
            </w:r>
          </w:p>
          <w:p w:rsidR="004E183B" w:rsidRPr="00313520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15"/>
                <w:szCs w:val="15"/>
              </w:rPr>
            </w:pP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（価格評価を確認できる書類の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  <w:u w:val="double"/>
              </w:rPr>
              <w:t>入手が容易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なものは</w:t>
            </w:r>
            <w:r w:rsidRPr="00313520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15"/>
                <w:szCs w:val="15"/>
                <w:u w:val="double"/>
              </w:rPr>
              <w:t>添付を求めます</w:t>
            </w:r>
            <w:r w:rsidRP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4E183B" w:rsidRPr="00851B36" w:rsidTr="001B4B7A">
        <w:tc>
          <w:tcPr>
            <w:tcW w:w="45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預貯金（普通・定期）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CF0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通帳の写し</w:t>
            </w:r>
          </w:p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18"/>
                <w:szCs w:val="18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8"/>
                <w:szCs w:val="18"/>
              </w:rPr>
              <w:t>（インターネットバンクであれば口座残高ページの写し）</w:t>
            </w:r>
          </w:p>
        </w:tc>
      </w:tr>
      <w:tr w:rsidR="004E183B" w:rsidRPr="00851B36" w:rsidTr="001B4B7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有価証券（株式・国債・地方債・社債など）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640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証券会社や銀行の口座残高の写し</w:t>
            </w:r>
          </w:p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（ウェブサイトの写しも可）</w:t>
            </w:r>
          </w:p>
        </w:tc>
      </w:tr>
      <w:tr w:rsidR="004E183B" w:rsidRPr="00851B36" w:rsidTr="001B4B7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0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16"/>
                <w:szCs w:val="16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6"/>
                <w:szCs w:val="16"/>
              </w:rPr>
              <w:t>金・銀（積立購入を含む）など、購入先の口座残高に</w:t>
            </w:r>
          </w:p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18"/>
                <w:szCs w:val="18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6"/>
                <w:szCs w:val="16"/>
              </w:rPr>
              <w:t>よって時価評価額が容易に把握できる貴金属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83B" w:rsidRPr="00851B36" w:rsidRDefault="009E7CF0" w:rsidP="00E6664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購入先の口座残高の写し</w:t>
            </w: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8"/>
                <w:szCs w:val="18"/>
              </w:rPr>
              <w:t>（ウェブサイトの写しも可）</w:t>
            </w:r>
          </w:p>
        </w:tc>
      </w:tr>
      <w:tr w:rsidR="004E183B" w:rsidRPr="00851B36" w:rsidTr="001B4B7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投資信託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CF0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銀行、信託銀行、証券会社等の口座残高の写し</w:t>
            </w:r>
          </w:p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（ウェブサイトの写しも可）</w:t>
            </w:r>
          </w:p>
        </w:tc>
      </w:tr>
      <w:tr w:rsidR="004E183B" w:rsidRPr="00851B36" w:rsidTr="001B4B7A">
        <w:trPr>
          <w:trHeight w:val="573"/>
        </w:trPr>
        <w:tc>
          <w:tcPr>
            <w:tcW w:w="45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タンス預金（現金）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83B" w:rsidRPr="00851B36" w:rsidRDefault="009E7CF0" w:rsidP="009E7C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自己申告</w:t>
            </w:r>
          </w:p>
        </w:tc>
      </w:tr>
    </w:tbl>
    <w:p w:rsidR="00F9582A" w:rsidRPr="00851B36" w:rsidRDefault="004E183B" w:rsidP="00F9582A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ShinMGoPro-Light-90msp-RKSJ-H-I"/>
          <w:color w:val="000000"/>
          <w:kern w:val="0"/>
          <w:sz w:val="24"/>
          <w:szCs w:val="24"/>
        </w:rPr>
      </w:pPr>
      <w:r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負債（借入金・住宅ローンなど）は、預貯金等から差し引いて計算します。</w:t>
      </w:r>
    </w:p>
    <w:p w:rsidR="00B61FF8" w:rsidRPr="009400FD" w:rsidRDefault="00F9582A" w:rsidP="009400FD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hAnsi="ＭＳ 明朝" w:cs="ShinMGoPro-Light-90msp-RKSJ-H-I"/>
          <w:color w:val="000000"/>
          <w:kern w:val="0"/>
          <w:sz w:val="24"/>
          <w:szCs w:val="24"/>
        </w:rPr>
      </w:pPr>
      <w:r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…</w:t>
      </w:r>
      <w:r w:rsidR="004E183B"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（借用証書などで確認</w:t>
      </w:r>
      <w:r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しますのでご同封下さい</w:t>
      </w:r>
      <w:r w:rsidR="004E183B"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）</w:t>
      </w:r>
    </w:p>
    <w:p w:rsidR="009E7CF0" w:rsidRPr="00851B36" w:rsidRDefault="00F9582A" w:rsidP="004E183B">
      <w:pPr>
        <w:autoSpaceDE w:val="0"/>
        <w:autoSpaceDN w:val="0"/>
        <w:adjustRightInd w:val="0"/>
        <w:jc w:val="left"/>
        <w:rPr>
          <w:rFonts w:ascii="ＭＳ 明朝" w:eastAsia="ＭＳ 明朝" w:hAnsi="ＭＳ 明朝" w:cs="ShinMGoPro-Light-90msp-RKSJ-H-I"/>
          <w:color w:val="000000"/>
          <w:kern w:val="0"/>
          <w:sz w:val="24"/>
          <w:szCs w:val="24"/>
        </w:rPr>
      </w:pPr>
      <w:r w:rsidRPr="00851B36">
        <w:rPr>
          <w:rFonts w:ascii="ＭＳ 明朝" w:eastAsia="ＭＳ 明朝" w:hAnsi="ＭＳ 明朝" w:cs="ShinMGoPro-Light-90msp-RKSJ-H-I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36FBD3" wp14:editId="2367B5E1">
                <wp:simplePos x="0" y="0"/>
                <wp:positionH relativeFrom="column">
                  <wp:posOffset>-156682</wp:posOffset>
                </wp:positionH>
                <wp:positionV relativeFrom="paragraph">
                  <wp:posOffset>3848</wp:posOffset>
                </wp:positionV>
                <wp:extent cx="6002020" cy="679010"/>
                <wp:effectExtent l="0" t="0" r="1778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679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9E64" id="正方形/長方形 2" o:spid="_x0000_s1026" style="position:absolute;left:0;text-align:left;margin-left:-12.35pt;margin-top:.3pt;width:472.6pt;height:5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" fillcolor="white [3201]" strokecolor="#f79646 [3209]" strokeweight="2pt"/>
            </w:pict>
          </mc:Fallback>
        </mc:AlternateContent>
      </w:r>
      <w:r w:rsidR="004E183B"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※　預貯金等に含まれないもの</w:t>
      </w:r>
    </w:p>
    <w:p w:rsidR="004E183B" w:rsidRPr="00851B36" w:rsidRDefault="004E183B" w:rsidP="004E183B">
      <w:pPr>
        <w:autoSpaceDE w:val="0"/>
        <w:autoSpaceDN w:val="0"/>
        <w:adjustRightInd w:val="0"/>
        <w:jc w:val="left"/>
        <w:rPr>
          <w:rFonts w:ascii="ＭＳ 明朝" w:eastAsia="ＭＳ 明朝" w:hAnsi="ＭＳ 明朝" w:cs="ShinMGoPro-Light-90msp-RKSJ-H-I"/>
          <w:color w:val="000000"/>
          <w:kern w:val="0"/>
          <w:sz w:val="24"/>
          <w:szCs w:val="24"/>
        </w:rPr>
      </w:pPr>
      <w:r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・生命保険、自動車、腕時計、宝石など時価評価額の把握が難しい貴金属など</w:t>
      </w:r>
    </w:p>
    <w:p w:rsidR="004E183B" w:rsidRDefault="004E183B" w:rsidP="004E183B">
      <w:pPr>
        <w:rPr>
          <w:rFonts w:ascii="ＭＳ 明朝" w:eastAsia="ＭＳ 明朝" w:hAnsi="ＭＳ 明朝" w:cs="ShinMGoPro-Light-90msp-RKSJ-H-I"/>
          <w:color w:val="000000"/>
          <w:kern w:val="0"/>
          <w:sz w:val="24"/>
          <w:szCs w:val="24"/>
        </w:rPr>
      </w:pPr>
      <w:r w:rsidRPr="00851B36">
        <w:rPr>
          <w:rFonts w:ascii="ＭＳ 明朝" w:eastAsia="ＭＳ 明朝" w:hAnsi="ＭＳ 明朝" w:cs="ShinMGoPro-Light-90msp-RKSJ-H-I" w:hint="eastAsia"/>
          <w:color w:val="000000"/>
          <w:kern w:val="0"/>
          <w:sz w:val="24"/>
          <w:szCs w:val="24"/>
        </w:rPr>
        <w:t>・絵画、骨董品、家財など</w:t>
      </w:r>
    </w:p>
    <w:p w:rsidR="009400FD" w:rsidRDefault="009400FD" w:rsidP="009400FD">
      <w:pPr>
        <w:pStyle w:val="a4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9400FD" w:rsidRPr="009400FD" w:rsidRDefault="009400FD" w:rsidP="009400FD">
      <w:pPr>
        <w:pStyle w:val="a4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確認シ</w:t>
      </w:r>
      <w:r w:rsidR="002D1AFA">
        <w:rPr>
          <w:rFonts w:ascii="ＭＳ 明朝" w:eastAsia="ＭＳ 明朝" w:hAnsi="ＭＳ 明朝" w:hint="eastAsia"/>
          <w:sz w:val="24"/>
          <w:szCs w:val="24"/>
        </w:rPr>
        <w:t>ート</w:t>
      </w:r>
    </w:p>
    <w:tbl>
      <w:tblPr>
        <w:tblStyle w:val="a3"/>
        <w:tblW w:w="8345" w:type="dxa"/>
        <w:tblInd w:w="552" w:type="dxa"/>
        <w:tblLook w:val="04A0" w:firstRow="1" w:lastRow="0" w:firstColumn="1" w:lastColumn="0" w:noHBand="0" w:noVBand="1"/>
      </w:tblPr>
      <w:tblGrid>
        <w:gridCol w:w="852"/>
        <w:gridCol w:w="2532"/>
        <w:gridCol w:w="4961"/>
      </w:tblGrid>
      <w:tr w:rsidR="009400FD" w:rsidRPr="00851B36" w:rsidTr="00D95D81">
        <w:trPr>
          <w:trHeight w:val="1399"/>
        </w:trPr>
        <w:tc>
          <w:tcPr>
            <w:tcW w:w="852" w:type="dxa"/>
            <w:vAlign w:val="center"/>
          </w:tcPr>
          <w:p w:rsidR="009400FD" w:rsidRPr="00B61FF8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40"/>
                <w:szCs w:val="40"/>
              </w:rPr>
            </w:pPr>
            <w:r w:rsidRPr="00B61FF8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9400FD" w:rsidRPr="0038317C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本人の</w:t>
            </w:r>
            <w:r w:rsidRPr="0038317C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通帳の写し</w:t>
            </w:r>
          </w:p>
        </w:tc>
        <w:tc>
          <w:tcPr>
            <w:tcW w:w="4961" w:type="dxa"/>
            <w:vAlign w:val="center"/>
          </w:tcPr>
          <w:p w:rsidR="009400FD" w:rsidRDefault="009400FD" w:rsidP="00D95D8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概ね直近２ヶ月</w:t>
            </w:r>
            <w:r w:rsidR="002D1AFA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の</w:t>
            </w:r>
            <w:r w:rsidR="00313520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生活口座の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写し</w:t>
            </w:r>
          </w:p>
          <w:p w:rsidR="00313520" w:rsidRDefault="00313520" w:rsidP="00D95D8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契約する定期預金の写し</w:t>
            </w:r>
          </w:p>
          <w:p w:rsidR="00CF4F83" w:rsidRPr="00B86BCF" w:rsidRDefault="00CF4F83" w:rsidP="00CF4F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CF4F83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  <w:u w:val="single"/>
              </w:rPr>
              <w:t>上記それぞれの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名義人が確認できる表紙</w:t>
            </w:r>
          </w:p>
        </w:tc>
      </w:tr>
      <w:tr w:rsidR="009400FD" w:rsidRPr="00851B36" w:rsidTr="00D95D81">
        <w:trPr>
          <w:trHeight w:val="1281"/>
        </w:trPr>
        <w:tc>
          <w:tcPr>
            <w:tcW w:w="852" w:type="dxa"/>
            <w:vAlign w:val="center"/>
          </w:tcPr>
          <w:p w:rsidR="009400FD" w:rsidRPr="00B61FF8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40"/>
                <w:szCs w:val="40"/>
              </w:rPr>
            </w:pPr>
            <w:r w:rsidRPr="00B61FF8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9400FD" w:rsidRPr="0038317C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b/>
                <w:color w:val="000000"/>
                <w:kern w:val="0"/>
                <w:sz w:val="22"/>
              </w:rPr>
            </w:pPr>
            <w:r w:rsidRPr="0038317C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配偶者</w:t>
            </w:r>
            <w:r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の</w:t>
            </w:r>
            <w:r w:rsidRPr="0038317C">
              <w:rPr>
                <w:rFonts w:ascii="ＭＳ 明朝" w:eastAsia="ＭＳ 明朝" w:hAnsi="ＭＳ 明朝" w:cs="ShinMGoPro-Light-90msp-RKSJ-H-I" w:hint="eastAsia"/>
                <w:b/>
                <w:color w:val="000000"/>
                <w:kern w:val="0"/>
                <w:sz w:val="22"/>
              </w:rPr>
              <w:t>通帳の写し</w:t>
            </w:r>
          </w:p>
        </w:tc>
        <w:tc>
          <w:tcPr>
            <w:tcW w:w="4961" w:type="dxa"/>
            <w:vAlign w:val="center"/>
          </w:tcPr>
          <w:p w:rsidR="009400FD" w:rsidRDefault="00313520" w:rsidP="00D95D8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概ね直近２ヶ月の生活口座の写し</w:t>
            </w:r>
          </w:p>
          <w:p w:rsidR="00313520" w:rsidRDefault="00313520" w:rsidP="00D95D8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契約する定期預金の写し</w:t>
            </w:r>
          </w:p>
          <w:p w:rsidR="00CF4F83" w:rsidRPr="005B3F94" w:rsidRDefault="00CF4F83" w:rsidP="00CF4F8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CF4F83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  <w:u w:val="single"/>
              </w:rPr>
              <w:t>上記それぞれの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名義人が確認できる表紙</w:t>
            </w:r>
          </w:p>
        </w:tc>
      </w:tr>
      <w:tr w:rsidR="009400FD" w:rsidRPr="00851B36" w:rsidTr="00D95D81">
        <w:trPr>
          <w:trHeight w:val="20"/>
        </w:trPr>
        <w:tc>
          <w:tcPr>
            <w:tcW w:w="852" w:type="dxa"/>
            <w:vAlign w:val="center"/>
          </w:tcPr>
          <w:p w:rsidR="009400FD" w:rsidRPr="00B61FF8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40"/>
                <w:szCs w:val="40"/>
              </w:rPr>
            </w:pPr>
            <w:r w:rsidRPr="00B61FF8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9400FD" w:rsidRPr="00851B36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18"/>
                <w:szCs w:val="18"/>
              </w:rPr>
            </w:pP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有価証券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8"/>
                <w:szCs w:val="18"/>
              </w:rPr>
              <w:t>投資信託</w:t>
            </w:r>
          </w:p>
        </w:tc>
        <w:tc>
          <w:tcPr>
            <w:tcW w:w="4961" w:type="dxa"/>
            <w:vAlign w:val="center"/>
          </w:tcPr>
          <w:p w:rsidR="009400FD" w:rsidRPr="00851B36" w:rsidRDefault="009400FD" w:rsidP="00D95D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証券会社、</w:t>
            </w: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銀行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等</w:t>
            </w:r>
            <w:r w:rsidRPr="00851B36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の口座残高の写し</w:t>
            </w: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8"/>
                <w:szCs w:val="18"/>
              </w:rPr>
              <w:t>(ｳｪﾌﾞｻｲﾄ可)</w:t>
            </w:r>
          </w:p>
        </w:tc>
      </w:tr>
      <w:tr w:rsidR="009400FD" w:rsidRPr="00851B36" w:rsidTr="00CF4F83">
        <w:trPr>
          <w:trHeight w:val="978"/>
        </w:trPr>
        <w:tc>
          <w:tcPr>
            <w:tcW w:w="852" w:type="dxa"/>
            <w:vAlign w:val="center"/>
          </w:tcPr>
          <w:p w:rsidR="009400FD" w:rsidRPr="00B61FF8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40"/>
                <w:szCs w:val="40"/>
              </w:rPr>
            </w:pPr>
            <w:r w:rsidRPr="00B61FF8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9400FD" w:rsidRDefault="009400FD" w:rsidP="00CF4F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18"/>
                <w:szCs w:val="18"/>
              </w:rPr>
              <w:t>金・銀のような時価評価額が容易に算定可能な貴金属</w:t>
            </w:r>
          </w:p>
        </w:tc>
        <w:tc>
          <w:tcPr>
            <w:tcW w:w="4961" w:type="dxa"/>
            <w:vAlign w:val="center"/>
          </w:tcPr>
          <w:p w:rsidR="009400FD" w:rsidRPr="00821BEB" w:rsidRDefault="009400FD" w:rsidP="00821BE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821BEB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取引後の相手方の口座残高の写し</w:t>
            </w:r>
          </w:p>
        </w:tc>
      </w:tr>
      <w:tr w:rsidR="009400FD" w:rsidRPr="00851B36" w:rsidTr="009400FD">
        <w:trPr>
          <w:trHeight w:val="732"/>
        </w:trPr>
        <w:tc>
          <w:tcPr>
            <w:tcW w:w="852" w:type="dxa"/>
            <w:vAlign w:val="center"/>
          </w:tcPr>
          <w:p w:rsidR="009400FD" w:rsidRPr="00B61FF8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40"/>
                <w:szCs w:val="40"/>
              </w:rPr>
            </w:pPr>
            <w:r w:rsidRPr="00B61FF8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9400FD" w:rsidRPr="00036467" w:rsidRDefault="009400FD" w:rsidP="00D95D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036467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タンス預金(現金)</w:t>
            </w:r>
          </w:p>
        </w:tc>
        <w:tc>
          <w:tcPr>
            <w:tcW w:w="4961" w:type="dxa"/>
            <w:vAlign w:val="center"/>
          </w:tcPr>
          <w:p w:rsidR="009400FD" w:rsidRPr="00036467" w:rsidRDefault="009400FD" w:rsidP="0003646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ShinMGoPro-Light-90msp-RKSJ-H-I"/>
                <w:color w:val="000000"/>
                <w:kern w:val="0"/>
                <w:sz w:val="22"/>
              </w:rPr>
            </w:pPr>
            <w:r w:rsidRPr="00036467">
              <w:rPr>
                <w:rFonts w:ascii="ＭＳ 明朝" w:eastAsia="ＭＳ 明朝" w:hAnsi="ＭＳ 明朝" w:cs="ShinMGoPro-Light-90msp-RKSJ-H-I" w:hint="eastAsia"/>
                <w:color w:val="000000"/>
                <w:kern w:val="0"/>
                <w:sz w:val="22"/>
              </w:rPr>
              <w:t>実際に保有する金額</w:t>
            </w:r>
          </w:p>
        </w:tc>
      </w:tr>
    </w:tbl>
    <w:p w:rsidR="00565C04" w:rsidRPr="002D1AFA" w:rsidRDefault="00565C04" w:rsidP="002D1AF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65C04" w:rsidRPr="002D1AFA" w:rsidSect="0031352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81" w:rsidRDefault="00D95D81" w:rsidP="00B5086D">
      <w:r>
        <w:separator/>
      </w:r>
    </w:p>
  </w:endnote>
  <w:endnote w:type="continuationSeparator" w:id="0">
    <w:p w:rsidR="00D95D81" w:rsidRDefault="00D95D81" w:rsidP="00B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inMGoPro-Light-90msp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81" w:rsidRDefault="00D95D81" w:rsidP="00B5086D">
      <w:r>
        <w:separator/>
      </w:r>
    </w:p>
  </w:footnote>
  <w:footnote w:type="continuationSeparator" w:id="0">
    <w:p w:rsidR="00D95D81" w:rsidRDefault="00D95D81" w:rsidP="00B5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900"/>
    <w:multiLevelType w:val="hybridMultilevel"/>
    <w:tmpl w:val="CBF620B0"/>
    <w:lvl w:ilvl="0" w:tplc="D15EA6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hinMGoPro-Light-90msp-RKSJ-H-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A542A"/>
    <w:multiLevelType w:val="hybridMultilevel"/>
    <w:tmpl w:val="EC46E4EE"/>
    <w:lvl w:ilvl="0" w:tplc="6C242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479F0"/>
    <w:multiLevelType w:val="hybridMultilevel"/>
    <w:tmpl w:val="3C5CEF34"/>
    <w:lvl w:ilvl="0" w:tplc="41DE5E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C0CF1"/>
    <w:multiLevelType w:val="hybridMultilevel"/>
    <w:tmpl w:val="447A5650"/>
    <w:lvl w:ilvl="0" w:tplc="B150D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A2AA2"/>
    <w:multiLevelType w:val="hybridMultilevel"/>
    <w:tmpl w:val="36D01958"/>
    <w:lvl w:ilvl="0" w:tplc="D9D0868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3B"/>
    <w:rsid w:val="00036467"/>
    <w:rsid w:val="000C0F02"/>
    <w:rsid w:val="000E0A8C"/>
    <w:rsid w:val="000F5958"/>
    <w:rsid w:val="001B4B7A"/>
    <w:rsid w:val="002D1AFA"/>
    <w:rsid w:val="00313520"/>
    <w:rsid w:val="0038317C"/>
    <w:rsid w:val="004143E3"/>
    <w:rsid w:val="004155EF"/>
    <w:rsid w:val="004342AF"/>
    <w:rsid w:val="004377C9"/>
    <w:rsid w:val="004E183B"/>
    <w:rsid w:val="00565C04"/>
    <w:rsid w:val="005B3F94"/>
    <w:rsid w:val="005C17D3"/>
    <w:rsid w:val="007B7AE5"/>
    <w:rsid w:val="00807844"/>
    <w:rsid w:val="00821BEB"/>
    <w:rsid w:val="00825D90"/>
    <w:rsid w:val="0084314D"/>
    <w:rsid w:val="00851B36"/>
    <w:rsid w:val="00906449"/>
    <w:rsid w:val="00936E13"/>
    <w:rsid w:val="009400FD"/>
    <w:rsid w:val="009610AB"/>
    <w:rsid w:val="009B63E4"/>
    <w:rsid w:val="009E7CF0"/>
    <w:rsid w:val="00A831F8"/>
    <w:rsid w:val="00B5086D"/>
    <w:rsid w:val="00B61FF8"/>
    <w:rsid w:val="00B86BCF"/>
    <w:rsid w:val="00BB596B"/>
    <w:rsid w:val="00CD1685"/>
    <w:rsid w:val="00CF4F83"/>
    <w:rsid w:val="00D352CB"/>
    <w:rsid w:val="00D95521"/>
    <w:rsid w:val="00D95D81"/>
    <w:rsid w:val="00DB3936"/>
    <w:rsid w:val="00E21851"/>
    <w:rsid w:val="00E35799"/>
    <w:rsid w:val="00E66640"/>
    <w:rsid w:val="00EA353F"/>
    <w:rsid w:val="00ED5808"/>
    <w:rsid w:val="00F01B1B"/>
    <w:rsid w:val="00F0703F"/>
    <w:rsid w:val="00F5084C"/>
    <w:rsid w:val="00F77C7A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7DE504"/>
  <w15:docId w15:val="{3938D6C1-E9D3-4266-9871-96CAE1C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8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8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86D"/>
  </w:style>
  <w:style w:type="paragraph" w:styleId="a9">
    <w:name w:val="footer"/>
    <w:basedOn w:val="a"/>
    <w:link w:val="aa"/>
    <w:uiPriority w:val="99"/>
    <w:unhideWhenUsed/>
    <w:rsid w:val="00B50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A97B-058B-4147-BF46-3FF54E8E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中道 佑生</dc:creator>
  <cp:lastModifiedBy>大島 あゆ美</cp:lastModifiedBy>
  <cp:revision>11</cp:revision>
  <cp:lastPrinted>2015-06-02T11:52:00Z</cp:lastPrinted>
  <dcterms:created xsi:type="dcterms:W3CDTF">2015-06-02T10:58:00Z</dcterms:created>
  <dcterms:modified xsi:type="dcterms:W3CDTF">2021-04-02T06:06:00Z</dcterms:modified>
</cp:coreProperties>
</file>