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11D0" w:rsidRPr="00DC11D0" w:rsidRDefault="00537849" w:rsidP="00DC11D0">
      <w:pPr>
        <w:spacing w:line="400" w:lineRule="exact"/>
        <w:jc w:val="center"/>
        <w:rPr>
          <w:sz w:val="24"/>
          <w:szCs w:val="24"/>
        </w:rPr>
      </w:pPr>
      <w:r>
        <w:rPr>
          <w:rFonts w:hint="eastAsia"/>
          <w:sz w:val="24"/>
          <w:szCs w:val="24"/>
        </w:rPr>
        <w:t>オンライン</w:t>
      </w:r>
      <w:r w:rsidR="00DC11D0" w:rsidRPr="00DC11D0">
        <w:rPr>
          <w:rFonts w:hint="eastAsia"/>
          <w:sz w:val="24"/>
          <w:szCs w:val="24"/>
        </w:rPr>
        <w:t>傍聴</w:t>
      </w:r>
      <w:r w:rsidR="0001353D">
        <w:rPr>
          <w:rFonts w:hint="eastAsia"/>
          <w:sz w:val="24"/>
          <w:szCs w:val="24"/>
        </w:rPr>
        <w:t>される方への注意事項</w:t>
      </w:r>
    </w:p>
    <w:p w:rsidR="00DC11D0" w:rsidRPr="00DC11D0" w:rsidRDefault="0001353D" w:rsidP="0001353D">
      <w:pPr>
        <w:spacing w:line="400" w:lineRule="exact"/>
        <w:jc w:val="right"/>
        <w:rPr>
          <w:rFonts w:hint="eastAsia"/>
          <w:sz w:val="24"/>
          <w:szCs w:val="24"/>
        </w:rPr>
      </w:pPr>
      <w:r>
        <w:rPr>
          <w:rFonts w:hint="eastAsia"/>
          <w:sz w:val="24"/>
          <w:szCs w:val="24"/>
        </w:rPr>
        <w:t>松戸市環境政策課</w:t>
      </w:r>
    </w:p>
    <w:p w:rsidR="00DC11D0" w:rsidRPr="00DC11D0" w:rsidRDefault="00BE189F" w:rsidP="00DC11D0">
      <w:pPr>
        <w:spacing w:line="400" w:lineRule="exact"/>
        <w:rPr>
          <w:sz w:val="24"/>
          <w:szCs w:val="24"/>
        </w:rPr>
      </w:pPr>
      <w:r w:rsidRPr="00DC11D0">
        <w:rPr>
          <w:sz w:val="24"/>
          <w:szCs w:val="24"/>
        </w:rPr>
        <w:t xml:space="preserve"> </w:t>
      </w:r>
      <w:r>
        <w:rPr>
          <w:rFonts w:hint="eastAsia"/>
          <w:sz w:val="24"/>
          <w:szCs w:val="24"/>
        </w:rPr>
        <w:t>１</w:t>
      </w:r>
      <w:r w:rsidR="00DC11D0" w:rsidRPr="00DC11D0">
        <w:rPr>
          <w:sz w:val="24"/>
          <w:szCs w:val="24"/>
        </w:rPr>
        <w:t xml:space="preserve"> 手続</w:t>
      </w:r>
    </w:p>
    <w:p w:rsidR="00DC11D0" w:rsidRPr="00DC11D0" w:rsidRDefault="00BE189F" w:rsidP="00DC11D0">
      <w:pPr>
        <w:spacing w:line="400" w:lineRule="exact"/>
        <w:ind w:leftChars="68" w:left="285" w:hangingChars="59" w:hanging="142"/>
        <w:rPr>
          <w:sz w:val="24"/>
          <w:szCs w:val="24"/>
        </w:rPr>
      </w:pPr>
      <w:r>
        <w:rPr>
          <w:rFonts w:hint="eastAsia"/>
          <w:sz w:val="24"/>
          <w:szCs w:val="24"/>
        </w:rPr>
        <w:t>(1)</w:t>
      </w:r>
      <w:r w:rsidR="00DC11D0" w:rsidRPr="00DC11D0">
        <w:rPr>
          <w:sz w:val="24"/>
          <w:szCs w:val="24"/>
        </w:rPr>
        <w:t xml:space="preserve"> Ｗｅｂ会議システム（映像と音声の送受信により相手の状態を相互に認識しながら通話をすることができるシステムをいう。）による傍聴（</w:t>
      </w:r>
      <w:r w:rsidR="0001353D">
        <w:rPr>
          <w:rFonts w:hint="eastAsia"/>
          <w:sz w:val="24"/>
          <w:szCs w:val="24"/>
        </w:rPr>
        <w:t>以下</w:t>
      </w:r>
      <w:r w:rsidR="00DC11D0" w:rsidRPr="00DC11D0">
        <w:rPr>
          <w:sz w:val="24"/>
          <w:szCs w:val="24"/>
        </w:rPr>
        <w:t>「オンライン傍聴」という。）を希望する者は</w:t>
      </w:r>
      <w:r w:rsidR="00DC11D0">
        <w:rPr>
          <w:rFonts w:hint="eastAsia"/>
          <w:sz w:val="24"/>
          <w:szCs w:val="24"/>
        </w:rPr>
        <w:t>、会議当日に市ホームページの</w:t>
      </w:r>
      <w:r w:rsidR="00DC11D0" w:rsidRPr="00DC11D0">
        <w:rPr>
          <w:sz w:val="24"/>
          <w:szCs w:val="24"/>
        </w:rPr>
        <w:t>傍聴用ＵＲＬから傍聴するものとする。</w:t>
      </w:r>
    </w:p>
    <w:p w:rsidR="00DC11D0" w:rsidRDefault="00BE189F" w:rsidP="00DC11D0">
      <w:pPr>
        <w:spacing w:line="400" w:lineRule="exact"/>
        <w:ind w:firstLineChars="59" w:firstLine="142"/>
        <w:rPr>
          <w:sz w:val="24"/>
          <w:szCs w:val="24"/>
        </w:rPr>
      </w:pPr>
      <w:r>
        <w:rPr>
          <w:rFonts w:hint="eastAsia"/>
          <w:sz w:val="24"/>
          <w:szCs w:val="24"/>
        </w:rPr>
        <w:t>(</w:t>
      </w:r>
      <w:r>
        <w:rPr>
          <w:rFonts w:hint="eastAsia"/>
          <w:sz w:val="24"/>
          <w:szCs w:val="24"/>
        </w:rPr>
        <w:t>2</w:t>
      </w:r>
      <w:r>
        <w:rPr>
          <w:rFonts w:hint="eastAsia"/>
          <w:sz w:val="24"/>
          <w:szCs w:val="24"/>
        </w:rPr>
        <w:t>)</w:t>
      </w:r>
      <w:r>
        <w:rPr>
          <w:sz w:val="24"/>
          <w:szCs w:val="24"/>
        </w:rPr>
        <w:t xml:space="preserve"> </w:t>
      </w:r>
      <w:r w:rsidR="00DC11D0" w:rsidRPr="00DC11D0">
        <w:rPr>
          <w:sz w:val="24"/>
          <w:szCs w:val="24"/>
        </w:rPr>
        <w:t>オンライン傍聴の定員はオンライン会議システムの上限とする。</w:t>
      </w:r>
    </w:p>
    <w:p w:rsidR="00DC11D0" w:rsidRPr="00DC11D0" w:rsidRDefault="00BE189F" w:rsidP="00DC11D0">
      <w:pPr>
        <w:spacing w:line="400" w:lineRule="exact"/>
        <w:ind w:firstLineChars="59" w:firstLine="142"/>
        <w:rPr>
          <w:sz w:val="24"/>
          <w:szCs w:val="24"/>
        </w:rPr>
      </w:pPr>
      <w:r>
        <w:rPr>
          <w:rFonts w:hint="eastAsia"/>
          <w:sz w:val="24"/>
          <w:szCs w:val="24"/>
        </w:rPr>
        <w:t>(</w:t>
      </w:r>
      <w:r>
        <w:rPr>
          <w:rFonts w:hint="eastAsia"/>
          <w:sz w:val="24"/>
          <w:szCs w:val="24"/>
        </w:rPr>
        <w:t>3</w:t>
      </w:r>
      <w:r>
        <w:rPr>
          <w:rFonts w:hint="eastAsia"/>
          <w:sz w:val="24"/>
          <w:szCs w:val="24"/>
        </w:rPr>
        <w:t>)</w:t>
      </w:r>
      <w:r>
        <w:rPr>
          <w:sz w:val="24"/>
          <w:szCs w:val="24"/>
        </w:rPr>
        <w:t xml:space="preserve"> </w:t>
      </w:r>
      <w:r w:rsidR="00DC11D0">
        <w:rPr>
          <w:rFonts w:hint="eastAsia"/>
          <w:sz w:val="24"/>
          <w:szCs w:val="24"/>
        </w:rPr>
        <w:t>会議資料は会議当日までに市ホームページからダウンロードすること。</w:t>
      </w:r>
    </w:p>
    <w:p w:rsidR="00DC11D0" w:rsidRPr="00DC11D0" w:rsidRDefault="00BE189F" w:rsidP="00DC11D0">
      <w:pPr>
        <w:spacing w:line="400" w:lineRule="exact"/>
        <w:ind w:leftChars="68" w:left="285" w:hangingChars="59" w:hanging="142"/>
        <w:rPr>
          <w:sz w:val="24"/>
          <w:szCs w:val="24"/>
        </w:rPr>
      </w:pPr>
      <w:r>
        <w:rPr>
          <w:rFonts w:hint="eastAsia"/>
          <w:sz w:val="24"/>
          <w:szCs w:val="24"/>
        </w:rPr>
        <w:t>(</w:t>
      </w:r>
      <w:r>
        <w:rPr>
          <w:rFonts w:hint="eastAsia"/>
          <w:sz w:val="24"/>
          <w:szCs w:val="24"/>
        </w:rPr>
        <w:t>4</w:t>
      </w:r>
      <w:r>
        <w:rPr>
          <w:rFonts w:hint="eastAsia"/>
          <w:sz w:val="24"/>
          <w:szCs w:val="24"/>
        </w:rPr>
        <w:t>)</w:t>
      </w:r>
      <w:r>
        <w:rPr>
          <w:sz w:val="24"/>
          <w:szCs w:val="24"/>
        </w:rPr>
        <w:t xml:space="preserve"> </w:t>
      </w:r>
      <w:r w:rsidR="00DC11D0" w:rsidRPr="00DC11D0">
        <w:rPr>
          <w:sz w:val="24"/>
          <w:szCs w:val="24"/>
        </w:rPr>
        <w:t>インターネット回線や視聴に必要な設備等は自身で準備すること。なお、傍聴に当たり、次のセキュリティ要</w:t>
      </w:r>
      <w:bookmarkStart w:id="0" w:name="_GoBack"/>
      <w:bookmarkEnd w:id="0"/>
      <w:r w:rsidR="00DC11D0" w:rsidRPr="00DC11D0">
        <w:rPr>
          <w:sz w:val="24"/>
          <w:szCs w:val="24"/>
        </w:rPr>
        <w:t>件を満たすこと。</w:t>
      </w:r>
    </w:p>
    <w:p w:rsidR="00DC11D0" w:rsidRPr="00DC11D0" w:rsidRDefault="00BE189F" w:rsidP="00DC11D0">
      <w:pPr>
        <w:spacing w:line="400" w:lineRule="exact"/>
        <w:ind w:leftChars="134" w:left="423" w:hangingChars="59" w:hanging="142"/>
        <w:rPr>
          <w:sz w:val="24"/>
          <w:szCs w:val="24"/>
        </w:rPr>
      </w:pPr>
      <w:r>
        <w:rPr>
          <w:rFonts w:hint="eastAsia"/>
          <w:sz w:val="24"/>
          <w:szCs w:val="24"/>
        </w:rPr>
        <w:t>ア</w:t>
      </w:r>
      <w:r w:rsidR="00DC11D0" w:rsidRPr="00DC11D0">
        <w:rPr>
          <w:sz w:val="24"/>
          <w:szCs w:val="24"/>
        </w:rPr>
        <w:t xml:space="preserve"> 使用する端末のＯＳやアプリケーションソフトは、メーカーのサポート期間内であること。</w:t>
      </w:r>
    </w:p>
    <w:p w:rsidR="00DC11D0" w:rsidRPr="00DC11D0" w:rsidRDefault="00BE189F" w:rsidP="00DC11D0">
      <w:pPr>
        <w:spacing w:line="400" w:lineRule="exact"/>
        <w:ind w:leftChars="134" w:left="423" w:hangingChars="59" w:hanging="142"/>
        <w:rPr>
          <w:sz w:val="24"/>
          <w:szCs w:val="24"/>
        </w:rPr>
      </w:pPr>
      <w:r>
        <w:rPr>
          <w:rFonts w:hint="eastAsia"/>
          <w:sz w:val="24"/>
          <w:szCs w:val="24"/>
        </w:rPr>
        <w:t>イ</w:t>
      </w:r>
      <w:r w:rsidR="00DC11D0" w:rsidRPr="00DC11D0">
        <w:rPr>
          <w:sz w:val="24"/>
          <w:szCs w:val="24"/>
        </w:rPr>
        <w:t xml:space="preserve"> 使用するインターネット回線は、本人もしくは所属する組織が管理するものとし、フリーＷｉ-Ｆｉは使用しないこと。</w:t>
      </w:r>
    </w:p>
    <w:p w:rsidR="00DC11D0" w:rsidRDefault="00BE189F" w:rsidP="00DC11D0">
      <w:pPr>
        <w:spacing w:line="400" w:lineRule="exact"/>
        <w:ind w:leftChars="134" w:left="423" w:hangingChars="59" w:hanging="142"/>
        <w:rPr>
          <w:sz w:val="24"/>
          <w:szCs w:val="24"/>
        </w:rPr>
      </w:pPr>
      <w:r>
        <w:rPr>
          <w:rFonts w:hint="eastAsia"/>
          <w:sz w:val="24"/>
          <w:szCs w:val="24"/>
        </w:rPr>
        <w:t>ウ</w:t>
      </w:r>
      <w:r w:rsidR="00DC11D0" w:rsidRPr="00DC11D0">
        <w:rPr>
          <w:sz w:val="24"/>
          <w:szCs w:val="24"/>
        </w:rPr>
        <w:t xml:space="preserve"> パソコンを使用する場合は、必ずウイルス対策ソフトを導入し、最新の定義であること。</w:t>
      </w:r>
    </w:p>
    <w:p w:rsidR="00465067" w:rsidRPr="00DC11D0" w:rsidRDefault="00465067" w:rsidP="00DC11D0">
      <w:pPr>
        <w:spacing w:line="400" w:lineRule="exact"/>
        <w:ind w:leftChars="134" w:left="423" w:hangingChars="59" w:hanging="142"/>
        <w:rPr>
          <w:rFonts w:hint="eastAsia"/>
          <w:sz w:val="24"/>
          <w:szCs w:val="24"/>
        </w:rPr>
      </w:pPr>
    </w:p>
    <w:p w:rsidR="00DC11D0" w:rsidRPr="00DC11D0" w:rsidRDefault="00BE189F" w:rsidP="00DC11D0">
      <w:pPr>
        <w:spacing w:line="400" w:lineRule="exact"/>
        <w:rPr>
          <w:sz w:val="24"/>
          <w:szCs w:val="24"/>
        </w:rPr>
      </w:pPr>
      <w:r>
        <w:rPr>
          <w:rFonts w:hint="eastAsia"/>
          <w:sz w:val="24"/>
          <w:szCs w:val="24"/>
        </w:rPr>
        <w:t>２</w:t>
      </w:r>
      <w:r w:rsidR="00DC11D0" w:rsidRPr="00DC11D0">
        <w:rPr>
          <w:sz w:val="24"/>
          <w:szCs w:val="24"/>
        </w:rPr>
        <w:t xml:space="preserve"> 会議の秩序の維持</w:t>
      </w:r>
    </w:p>
    <w:p w:rsidR="00DC11D0" w:rsidRPr="00DC11D0" w:rsidRDefault="00BE189F" w:rsidP="00DC11D0">
      <w:pPr>
        <w:spacing w:line="400" w:lineRule="exact"/>
        <w:ind w:firstLineChars="59" w:firstLine="142"/>
        <w:rPr>
          <w:sz w:val="24"/>
          <w:szCs w:val="24"/>
        </w:rPr>
      </w:pPr>
      <w:r>
        <w:rPr>
          <w:rFonts w:hint="eastAsia"/>
          <w:sz w:val="24"/>
          <w:szCs w:val="24"/>
        </w:rPr>
        <w:t>(1)</w:t>
      </w:r>
      <w:r>
        <w:rPr>
          <w:sz w:val="24"/>
          <w:szCs w:val="24"/>
        </w:rPr>
        <w:t xml:space="preserve"> </w:t>
      </w:r>
      <w:r w:rsidR="00DC11D0" w:rsidRPr="00DC11D0">
        <w:rPr>
          <w:sz w:val="24"/>
          <w:szCs w:val="24"/>
        </w:rPr>
        <w:t>傍聴者は、会議を傍聴するに当たり、座長及び事務局の指示に従うこと。</w:t>
      </w:r>
    </w:p>
    <w:p w:rsidR="00DC11D0" w:rsidRPr="00DC11D0" w:rsidRDefault="00BE189F" w:rsidP="0001353D">
      <w:pPr>
        <w:spacing w:line="400" w:lineRule="exact"/>
        <w:ind w:leftChars="68" w:left="285" w:hangingChars="59" w:hanging="142"/>
        <w:rPr>
          <w:sz w:val="24"/>
          <w:szCs w:val="24"/>
        </w:rPr>
      </w:pPr>
      <w:r>
        <w:rPr>
          <w:rFonts w:hint="eastAsia"/>
          <w:sz w:val="24"/>
          <w:szCs w:val="24"/>
        </w:rPr>
        <w:t>(</w:t>
      </w:r>
      <w:r>
        <w:rPr>
          <w:sz w:val="24"/>
          <w:szCs w:val="24"/>
        </w:rPr>
        <w:t>2</w:t>
      </w:r>
      <w:r>
        <w:rPr>
          <w:rFonts w:hint="eastAsia"/>
          <w:sz w:val="24"/>
          <w:szCs w:val="24"/>
        </w:rPr>
        <w:t>)</w:t>
      </w:r>
      <w:r>
        <w:rPr>
          <w:sz w:val="24"/>
          <w:szCs w:val="24"/>
        </w:rPr>
        <w:t xml:space="preserve"> </w:t>
      </w:r>
      <w:r w:rsidR="00DC11D0" w:rsidRPr="00DC11D0">
        <w:rPr>
          <w:sz w:val="24"/>
          <w:szCs w:val="24"/>
        </w:rPr>
        <w:t>座長は、傍聴者が</w:t>
      </w:r>
      <w:r w:rsidR="0001353D">
        <w:rPr>
          <w:sz w:val="24"/>
          <w:szCs w:val="24"/>
        </w:rPr>
        <w:t>3</w:t>
      </w:r>
      <w:r w:rsidR="00DC11D0" w:rsidRPr="00DC11D0">
        <w:rPr>
          <w:sz w:val="24"/>
          <w:szCs w:val="24"/>
        </w:rPr>
        <w:t>の規定に違反したと認めるときは、注意を与え、なお従わないときは、その者に退場を命ずることができる。</w:t>
      </w:r>
    </w:p>
    <w:p w:rsidR="00DC11D0" w:rsidRDefault="00BE189F" w:rsidP="00DC11D0">
      <w:pPr>
        <w:spacing w:line="400" w:lineRule="exact"/>
        <w:ind w:leftChars="68" w:left="285" w:hangingChars="59" w:hanging="142"/>
        <w:rPr>
          <w:sz w:val="24"/>
          <w:szCs w:val="24"/>
        </w:rPr>
      </w:pPr>
      <w:r>
        <w:rPr>
          <w:rFonts w:hint="eastAsia"/>
          <w:sz w:val="24"/>
          <w:szCs w:val="24"/>
        </w:rPr>
        <w:t>(</w:t>
      </w:r>
      <w:r>
        <w:rPr>
          <w:sz w:val="24"/>
          <w:szCs w:val="24"/>
        </w:rPr>
        <w:t>3</w:t>
      </w:r>
      <w:r>
        <w:rPr>
          <w:rFonts w:hint="eastAsia"/>
          <w:sz w:val="24"/>
          <w:szCs w:val="24"/>
        </w:rPr>
        <w:t>)</w:t>
      </w:r>
      <w:r>
        <w:rPr>
          <w:sz w:val="24"/>
          <w:szCs w:val="24"/>
        </w:rPr>
        <w:t xml:space="preserve"> </w:t>
      </w:r>
      <w:r w:rsidR="00DC11D0" w:rsidRPr="00DC11D0">
        <w:rPr>
          <w:sz w:val="24"/>
          <w:szCs w:val="24"/>
        </w:rPr>
        <w:t>傍聴者は、座長に退場を命ぜられたときは、直ちに退場しなければならない。</w:t>
      </w:r>
    </w:p>
    <w:p w:rsidR="00465067" w:rsidRPr="00DC11D0" w:rsidRDefault="00465067" w:rsidP="00DC11D0">
      <w:pPr>
        <w:spacing w:line="400" w:lineRule="exact"/>
        <w:ind w:leftChars="68" w:left="285" w:hangingChars="59" w:hanging="142"/>
        <w:rPr>
          <w:rFonts w:hint="eastAsia"/>
          <w:sz w:val="24"/>
          <w:szCs w:val="24"/>
        </w:rPr>
      </w:pPr>
    </w:p>
    <w:p w:rsidR="00DC11D0" w:rsidRPr="00DC11D0" w:rsidRDefault="00BE189F" w:rsidP="00DC11D0">
      <w:pPr>
        <w:spacing w:line="400" w:lineRule="exact"/>
        <w:rPr>
          <w:sz w:val="24"/>
          <w:szCs w:val="24"/>
        </w:rPr>
      </w:pPr>
      <w:r>
        <w:rPr>
          <w:rFonts w:hint="eastAsia"/>
          <w:sz w:val="24"/>
          <w:szCs w:val="24"/>
        </w:rPr>
        <w:t>３</w:t>
      </w:r>
      <w:r w:rsidR="00DC11D0" w:rsidRPr="00DC11D0">
        <w:rPr>
          <w:sz w:val="24"/>
          <w:szCs w:val="24"/>
        </w:rPr>
        <w:t xml:space="preserve"> 会議を傍聴するに当たり守るべき事項</w:t>
      </w:r>
    </w:p>
    <w:p w:rsidR="00DC11D0" w:rsidRPr="00DC11D0" w:rsidRDefault="00DC11D0" w:rsidP="00DC11D0">
      <w:pPr>
        <w:spacing w:line="400" w:lineRule="exact"/>
        <w:ind w:firstLineChars="100" w:firstLine="240"/>
        <w:rPr>
          <w:sz w:val="24"/>
          <w:szCs w:val="24"/>
        </w:rPr>
      </w:pPr>
      <w:r w:rsidRPr="00DC11D0">
        <w:rPr>
          <w:rFonts w:hint="eastAsia"/>
          <w:sz w:val="24"/>
          <w:szCs w:val="24"/>
        </w:rPr>
        <w:t>傍聴者は、会議を傍聴するに当たっては、次の事項を守ることとする。</w:t>
      </w:r>
    </w:p>
    <w:p w:rsidR="00DC11D0" w:rsidRPr="00BE189F" w:rsidRDefault="00BE189F" w:rsidP="00465067">
      <w:pPr>
        <w:spacing w:line="400" w:lineRule="exact"/>
        <w:ind w:leftChars="68" w:left="285" w:hangingChars="59" w:hanging="142"/>
        <w:rPr>
          <w:sz w:val="24"/>
          <w:szCs w:val="24"/>
        </w:rPr>
      </w:pPr>
      <w:r>
        <w:rPr>
          <w:rFonts w:hint="eastAsia"/>
          <w:sz w:val="24"/>
          <w:szCs w:val="24"/>
        </w:rPr>
        <w:t>(</w:t>
      </w:r>
      <w:r>
        <w:rPr>
          <w:sz w:val="24"/>
          <w:szCs w:val="24"/>
        </w:rPr>
        <w:t>1)</w:t>
      </w:r>
      <w:r w:rsidR="00465067">
        <w:rPr>
          <w:sz w:val="24"/>
          <w:szCs w:val="24"/>
        </w:rPr>
        <w:t xml:space="preserve"> </w:t>
      </w:r>
      <w:r w:rsidR="00DC11D0" w:rsidRPr="00BE189F">
        <w:rPr>
          <w:sz w:val="24"/>
          <w:szCs w:val="24"/>
        </w:rPr>
        <w:t>会議中はマイクとカメラをオフにし、</w:t>
      </w:r>
      <w:r w:rsidR="00DC11D0" w:rsidRPr="00BE189F">
        <w:rPr>
          <w:rFonts w:hint="eastAsia"/>
          <w:sz w:val="24"/>
          <w:szCs w:val="24"/>
        </w:rPr>
        <w:t>挙手ボタンの使用、</w:t>
      </w:r>
      <w:r w:rsidR="00C74D99" w:rsidRPr="00BE189F">
        <w:rPr>
          <w:sz w:val="24"/>
          <w:szCs w:val="24"/>
        </w:rPr>
        <w:t>Q＆Aへの投稿</w:t>
      </w:r>
      <w:r w:rsidR="00C74D99" w:rsidRPr="00BE189F">
        <w:rPr>
          <w:rFonts w:hint="eastAsia"/>
          <w:sz w:val="24"/>
          <w:szCs w:val="24"/>
        </w:rPr>
        <w:t>、チャットへの書き込み</w:t>
      </w:r>
      <w:r w:rsidR="00DC11D0" w:rsidRPr="00BE189F">
        <w:rPr>
          <w:sz w:val="24"/>
          <w:szCs w:val="24"/>
        </w:rPr>
        <w:t>機能</w:t>
      </w:r>
      <w:r w:rsidR="00C74D99" w:rsidRPr="00BE189F">
        <w:rPr>
          <w:rFonts w:hint="eastAsia"/>
          <w:sz w:val="24"/>
          <w:szCs w:val="24"/>
        </w:rPr>
        <w:t>等</w:t>
      </w:r>
      <w:r w:rsidR="00DC11D0" w:rsidRPr="00BE189F">
        <w:rPr>
          <w:sz w:val="24"/>
          <w:szCs w:val="24"/>
        </w:rPr>
        <w:t>を使用しないこと。</w:t>
      </w:r>
    </w:p>
    <w:p w:rsidR="00DC11D0" w:rsidRPr="00DC11D0" w:rsidRDefault="00BE189F" w:rsidP="00BE189F">
      <w:pPr>
        <w:spacing w:line="400" w:lineRule="exact"/>
        <w:ind w:leftChars="68" w:left="285" w:hangingChars="59" w:hanging="142"/>
        <w:rPr>
          <w:sz w:val="24"/>
          <w:szCs w:val="24"/>
        </w:rPr>
      </w:pPr>
      <w:r>
        <w:rPr>
          <w:rFonts w:hint="eastAsia"/>
          <w:sz w:val="24"/>
          <w:szCs w:val="24"/>
        </w:rPr>
        <w:t>(</w:t>
      </w:r>
      <w:r>
        <w:rPr>
          <w:sz w:val="24"/>
          <w:szCs w:val="24"/>
        </w:rPr>
        <w:t>2</w:t>
      </w:r>
      <w:r>
        <w:rPr>
          <w:rFonts w:hint="eastAsia"/>
          <w:sz w:val="24"/>
          <w:szCs w:val="24"/>
        </w:rPr>
        <w:t>)</w:t>
      </w:r>
      <w:r w:rsidR="00465067">
        <w:rPr>
          <w:sz w:val="24"/>
          <w:szCs w:val="24"/>
        </w:rPr>
        <w:t xml:space="preserve"> </w:t>
      </w:r>
      <w:r w:rsidR="00DC11D0" w:rsidRPr="00DC11D0">
        <w:rPr>
          <w:sz w:val="24"/>
          <w:szCs w:val="24"/>
        </w:rPr>
        <w:t>会議の録音、録画、スクリーンショットの撮影、写真撮影等を行わないこと。</w:t>
      </w:r>
      <w:r w:rsidR="00DC11D0" w:rsidRPr="00DC11D0">
        <w:rPr>
          <w:rFonts w:hint="eastAsia"/>
          <w:sz w:val="24"/>
          <w:szCs w:val="24"/>
        </w:rPr>
        <w:t>ただし、座長の許可を得た場合は、この限りでない。</w:t>
      </w:r>
    </w:p>
    <w:p w:rsidR="00C74D99" w:rsidRPr="00DC11D0" w:rsidRDefault="00BE189F" w:rsidP="00BE189F">
      <w:pPr>
        <w:spacing w:line="400" w:lineRule="exact"/>
        <w:ind w:firstLineChars="59" w:firstLine="142"/>
        <w:rPr>
          <w:rFonts w:hint="eastAsia"/>
          <w:sz w:val="24"/>
          <w:szCs w:val="24"/>
        </w:rPr>
      </w:pPr>
      <w:r>
        <w:rPr>
          <w:rFonts w:hint="eastAsia"/>
          <w:sz w:val="24"/>
          <w:szCs w:val="24"/>
        </w:rPr>
        <w:t>(</w:t>
      </w:r>
      <w:r>
        <w:rPr>
          <w:sz w:val="24"/>
          <w:szCs w:val="24"/>
        </w:rPr>
        <w:t>3</w:t>
      </w:r>
      <w:r>
        <w:rPr>
          <w:rFonts w:hint="eastAsia"/>
          <w:sz w:val="24"/>
          <w:szCs w:val="24"/>
        </w:rPr>
        <w:t>)</w:t>
      </w:r>
      <w:r w:rsidR="00465067">
        <w:rPr>
          <w:sz w:val="24"/>
          <w:szCs w:val="24"/>
        </w:rPr>
        <w:t xml:space="preserve"> </w:t>
      </w:r>
      <w:r w:rsidR="00DC11D0" w:rsidRPr="00DC11D0">
        <w:rPr>
          <w:sz w:val="24"/>
          <w:szCs w:val="24"/>
        </w:rPr>
        <w:t>その他会議の妨害となるような挙動をとらないこと。</w:t>
      </w:r>
    </w:p>
    <w:p w:rsidR="00465067" w:rsidRDefault="00465067" w:rsidP="00DC11D0">
      <w:pPr>
        <w:spacing w:line="400" w:lineRule="exact"/>
        <w:rPr>
          <w:sz w:val="24"/>
          <w:szCs w:val="24"/>
        </w:rPr>
      </w:pPr>
    </w:p>
    <w:p w:rsidR="00DC11D0" w:rsidRPr="00DC11D0" w:rsidRDefault="00BE189F" w:rsidP="00DC11D0">
      <w:pPr>
        <w:spacing w:line="400" w:lineRule="exact"/>
        <w:rPr>
          <w:sz w:val="24"/>
          <w:szCs w:val="24"/>
        </w:rPr>
      </w:pPr>
      <w:r>
        <w:rPr>
          <w:rFonts w:hint="eastAsia"/>
          <w:sz w:val="24"/>
          <w:szCs w:val="24"/>
        </w:rPr>
        <w:t>４</w:t>
      </w:r>
      <w:r w:rsidR="00DC11D0" w:rsidRPr="00DC11D0">
        <w:rPr>
          <w:sz w:val="24"/>
          <w:szCs w:val="24"/>
        </w:rPr>
        <w:t xml:space="preserve"> その他</w:t>
      </w:r>
    </w:p>
    <w:p w:rsidR="00DC11D0" w:rsidRPr="00DC11D0" w:rsidRDefault="00465067" w:rsidP="00C74D99">
      <w:pPr>
        <w:spacing w:line="400" w:lineRule="exact"/>
        <w:ind w:leftChars="68" w:left="285" w:hangingChars="59" w:hanging="142"/>
        <w:rPr>
          <w:sz w:val="24"/>
          <w:szCs w:val="24"/>
        </w:rPr>
      </w:pPr>
      <w:r>
        <w:rPr>
          <w:rFonts w:hint="eastAsia"/>
          <w:sz w:val="24"/>
          <w:szCs w:val="24"/>
        </w:rPr>
        <w:t>(</w:t>
      </w:r>
      <w:r>
        <w:rPr>
          <w:sz w:val="24"/>
          <w:szCs w:val="24"/>
        </w:rPr>
        <w:t>1)</w:t>
      </w:r>
      <w:r w:rsidR="00DC11D0" w:rsidRPr="00DC11D0">
        <w:rPr>
          <w:sz w:val="24"/>
          <w:szCs w:val="24"/>
        </w:rPr>
        <w:t xml:space="preserve"> 通信状況により、映像や音声が途切れたり、一時停止したりする可能性がある。</w:t>
      </w:r>
      <w:r w:rsidR="00DC11D0" w:rsidRPr="00DC11D0">
        <w:rPr>
          <w:rFonts w:hint="eastAsia"/>
          <w:sz w:val="24"/>
          <w:szCs w:val="24"/>
        </w:rPr>
        <w:t>また、配信の続行ができなくなった場合、傍聴を中断する可能性がある。</w:t>
      </w:r>
    </w:p>
    <w:p w:rsidR="00DC11D0" w:rsidRPr="00DC11D0" w:rsidRDefault="00465067" w:rsidP="00C74D99">
      <w:pPr>
        <w:spacing w:line="400" w:lineRule="exact"/>
        <w:ind w:leftChars="68" w:left="285" w:hangingChars="59" w:hanging="142"/>
        <w:rPr>
          <w:sz w:val="24"/>
          <w:szCs w:val="24"/>
        </w:rPr>
      </w:pPr>
      <w:r>
        <w:rPr>
          <w:rFonts w:hint="eastAsia"/>
          <w:sz w:val="24"/>
          <w:szCs w:val="24"/>
        </w:rPr>
        <w:t>(</w:t>
      </w:r>
      <w:r>
        <w:rPr>
          <w:sz w:val="24"/>
          <w:szCs w:val="24"/>
        </w:rPr>
        <w:t>2</w:t>
      </w:r>
      <w:r>
        <w:rPr>
          <w:sz w:val="24"/>
          <w:szCs w:val="24"/>
        </w:rPr>
        <w:t>)</w:t>
      </w:r>
      <w:r>
        <w:rPr>
          <w:sz w:val="24"/>
          <w:szCs w:val="24"/>
        </w:rPr>
        <w:t xml:space="preserve"> </w:t>
      </w:r>
      <w:r w:rsidR="00DC11D0" w:rsidRPr="00DC11D0">
        <w:rPr>
          <w:sz w:val="24"/>
          <w:szCs w:val="24"/>
        </w:rPr>
        <w:t>通信状況の不具合等により傍聴者に不利益が生じたとしても、本有識者会議は</w:t>
      </w:r>
      <w:r w:rsidR="00DC11D0" w:rsidRPr="00DC11D0">
        <w:rPr>
          <w:rFonts w:hint="eastAsia"/>
          <w:sz w:val="24"/>
          <w:szCs w:val="24"/>
        </w:rPr>
        <w:t>その責を負わない。</w:t>
      </w:r>
    </w:p>
    <w:p w:rsidR="00DC11D0" w:rsidRPr="00DC11D0" w:rsidRDefault="00465067" w:rsidP="00C74D99">
      <w:pPr>
        <w:spacing w:line="400" w:lineRule="exact"/>
        <w:ind w:firstLineChars="59" w:firstLine="142"/>
        <w:rPr>
          <w:sz w:val="24"/>
          <w:szCs w:val="24"/>
        </w:rPr>
      </w:pPr>
      <w:r>
        <w:rPr>
          <w:rFonts w:hint="eastAsia"/>
          <w:sz w:val="24"/>
          <w:szCs w:val="24"/>
        </w:rPr>
        <w:t>(</w:t>
      </w:r>
      <w:r>
        <w:rPr>
          <w:sz w:val="24"/>
          <w:szCs w:val="24"/>
        </w:rPr>
        <w:t>3</w:t>
      </w:r>
      <w:r>
        <w:rPr>
          <w:sz w:val="24"/>
          <w:szCs w:val="24"/>
        </w:rPr>
        <w:t>)</w:t>
      </w:r>
      <w:r>
        <w:rPr>
          <w:sz w:val="24"/>
          <w:szCs w:val="24"/>
        </w:rPr>
        <w:t xml:space="preserve"> </w:t>
      </w:r>
      <w:r w:rsidR="00DC11D0" w:rsidRPr="00DC11D0">
        <w:rPr>
          <w:sz w:val="24"/>
          <w:szCs w:val="24"/>
        </w:rPr>
        <w:t>公開できない事項を取り扱う場合、会議の一部を非公開とする場合がある。</w:t>
      </w:r>
    </w:p>
    <w:p w:rsidR="00BE4342" w:rsidRPr="00DC11D0" w:rsidRDefault="00465067" w:rsidP="00C74D99">
      <w:pPr>
        <w:spacing w:line="400" w:lineRule="exact"/>
        <w:ind w:firstLineChars="59" w:firstLine="142"/>
        <w:rPr>
          <w:sz w:val="24"/>
          <w:szCs w:val="24"/>
        </w:rPr>
      </w:pPr>
      <w:r>
        <w:rPr>
          <w:rFonts w:hint="eastAsia"/>
          <w:sz w:val="24"/>
          <w:szCs w:val="24"/>
        </w:rPr>
        <w:t>(</w:t>
      </w:r>
      <w:r>
        <w:rPr>
          <w:sz w:val="24"/>
          <w:szCs w:val="24"/>
        </w:rPr>
        <w:t>4</w:t>
      </w:r>
      <w:r>
        <w:rPr>
          <w:sz w:val="24"/>
          <w:szCs w:val="24"/>
        </w:rPr>
        <w:t>)</w:t>
      </w:r>
      <w:r>
        <w:rPr>
          <w:sz w:val="24"/>
          <w:szCs w:val="24"/>
        </w:rPr>
        <w:t xml:space="preserve"> </w:t>
      </w:r>
      <w:r w:rsidR="00DC11D0" w:rsidRPr="00DC11D0">
        <w:rPr>
          <w:sz w:val="24"/>
          <w:szCs w:val="24"/>
        </w:rPr>
        <w:t>オンライン傍聴の内容については、後日の配信は行わない。</w:t>
      </w:r>
    </w:p>
    <w:sectPr w:rsidR="00BE4342" w:rsidRPr="00DC11D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11D0" w:rsidRDefault="00DC11D0" w:rsidP="00DC11D0">
      <w:r>
        <w:separator/>
      </w:r>
    </w:p>
  </w:endnote>
  <w:endnote w:type="continuationSeparator" w:id="0">
    <w:p w:rsidR="00DC11D0" w:rsidRDefault="00DC11D0" w:rsidP="00DC1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11D0" w:rsidRDefault="00DC11D0" w:rsidP="00DC11D0">
      <w:r>
        <w:separator/>
      </w:r>
    </w:p>
  </w:footnote>
  <w:footnote w:type="continuationSeparator" w:id="0">
    <w:p w:rsidR="00DC11D0" w:rsidRDefault="00DC11D0" w:rsidP="00DC11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A82A8C"/>
    <w:multiLevelType w:val="hybridMultilevel"/>
    <w:tmpl w:val="C5BEB32E"/>
    <w:lvl w:ilvl="0" w:tplc="4E6AAAAA">
      <w:start w:val="1"/>
      <w:numFmt w:val="decimal"/>
      <w:lvlText w:val="(%1)"/>
      <w:lvlJc w:val="left"/>
      <w:pPr>
        <w:ind w:left="1212" w:hanging="360"/>
      </w:pPr>
      <w:rPr>
        <w:rFonts w:hint="default"/>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38B"/>
    <w:rsid w:val="0001353D"/>
    <w:rsid w:val="00465067"/>
    <w:rsid w:val="00537849"/>
    <w:rsid w:val="0070738B"/>
    <w:rsid w:val="00BE189F"/>
    <w:rsid w:val="00BE4342"/>
    <w:rsid w:val="00C74D99"/>
    <w:rsid w:val="00DC11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514044"/>
  <w15:chartTrackingRefBased/>
  <w15:docId w15:val="{521AB547-6B47-4FF5-A06C-EB32137E2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11D0"/>
    <w:pPr>
      <w:tabs>
        <w:tab w:val="center" w:pos="4252"/>
        <w:tab w:val="right" w:pos="8504"/>
      </w:tabs>
      <w:snapToGrid w:val="0"/>
    </w:pPr>
  </w:style>
  <w:style w:type="character" w:customStyle="1" w:styleId="a4">
    <w:name w:val="ヘッダー (文字)"/>
    <w:basedOn w:val="a0"/>
    <w:link w:val="a3"/>
    <w:uiPriority w:val="99"/>
    <w:rsid w:val="00DC11D0"/>
  </w:style>
  <w:style w:type="paragraph" w:styleId="a5">
    <w:name w:val="footer"/>
    <w:basedOn w:val="a"/>
    <w:link w:val="a6"/>
    <w:uiPriority w:val="99"/>
    <w:unhideWhenUsed/>
    <w:rsid w:val="00DC11D0"/>
    <w:pPr>
      <w:tabs>
        <w:tab w:val="center" w:pos="4252"/>
        <w:tab w:val="right" w:pos="8504"/>
      </w:tabs>
      <w:snapToGrid w:val="0"/>
    </w:pPr>
  </w:style>
  <w:style w:type="character" w:customStyle="1" w:styleId="a6">
    <w:name w:val="フッター (文字)"/>
    <w:basedOn w:val="a0"/>
    <w:link w:val="a5"/>
    <w:uiPriority w:val="99"/>
    <w:rsid w:val="00DC11D0"/>
  </w:style>
  <w:style w:type="paragraph" w:styleId="a7">
    <w:name w:val="List Paragraph"/>
    <w:basedOn w:val="a"/>
    <w:uiPriority w:val="34"/>
    <w:qFormat/>
    <w:rsid w:val="00BE189F"/>
    <w:pPr>
      <w:ind w:leftChars="400" w:left="840"/>
    </w:pPr>
  </w:style>
  <w:style w:type="paragraph" w:styleId="a8">
    <w:name w:val="Balloon Text"/>
    <w:basedOn w:val="a"/>
    <w:link w:val="a9"/>
    <w:uiPriority w:val="99"/>
    <w:semiHidden/>
    <w:unhideWhenUsed/>
    <w:rsid w:val="0001353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1353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148</Words>
  <Characters>847</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2023-08-08T07:24:00Z</cp:lastPrinted>
  <dcterms:created xsi:type="dcterms:W3CDTF">2023-08-08T06:55:00Z</dcterms:created>
  <dcterms:modified xsi:type="dcterms:W3CDTF">2023-08-08T07:30:00Z</dcterms:modified>
</cp:coreProperties>
</file>